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360E9" w14:textId="77777777" w:rsidR="00174094" w:rsidRPr="00174094" w:rsidRDefault="00174094" w:rsidP="0017409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kern w:val="0"/>
          <w:sz w:val="24"/>
          <w:szCs w:val="24"/>
          <w14:ligatures w14:val="none"/>
        </w:rPr>
        <w:t>Providing personal and family finance services involves helping individuals and families manage their money effectively to achieve financial stability and meet their financial goals. Here are key components and strategies for personal and family finance:</w:t>
      </w:r>
    </w:p>
    <w:p w14:paraId="7889AF7F" w14:textId="77777777" w:rsidR="00174094" w:rsidRPr="00174094" w:rsidRDefault="00174094" w:rsidP="0017409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74094">
        <w:rPr>
          <w:rFonts w:ascii="Times New Roman" w:eastAsia="Times New Roman" w:hAnsi="Times New Roman" w:cs="Times New Roman"/>
          <w:b/>
          <w:bCs/>
          <w:kern w:val="0"/>
          <w:sz w:val="27"/>
          <w:szCs w:val="27"/>
          <w14:ligatures w14:val="none"/>
        </w:rPr>
        <w:t>1. Budgeting</w:t>
      </w:r>
    </w:p>
    <w:p w14:paraId="551E87B5"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a. Creating a Budget</w:t>
      </w:r>
    </w:p>
    <w:p w14:paraId="0F490C3D" w14:textId="77777777" w:rsidR="00174094" w:rsidRPr="00174094" w:rsidRDefault="00174094" w:rsidP="001740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Track Income</w:t>
      </w:r>
      <w:r w:rsidRPr="00174094">
        <w:rPr>
          <w:rFonts w:ascii="Times New Roman" w:eastAsia="Times New Roman" w:hAnsi="Times New Roman" w:cs="Times New Roman"/>
          <w:kern w:val="0"/>
          <w:sz w:val="24"/>
          <w:szCs w:val="24"/>
          <w14:ligatures w14:val="none"/>
        </w:rPr>
        <w:t>: Record all sources of income (e.g., salaries, investments, side jobs).</w:t>
      </w:r>
    </w:p>
    <w:p w14:paraId="00673FB4" w14:textId="77777777" w:rsidR="00174094" w:rsidRPr="00174094" w:rsidRDefault="00174094" w:rsidP="001740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Identify Expenses</w:t>
      </w:r>
      <w:r w:rsidRPr="00174094">
        <w:rPr>
          <w:rFonts w:ascii="Times New Roman" w:eastAsia="Times New Roman" w:hAnsi="Times New Roman" w:cs="Times New Roman"/>
          <w:kern w:val="0"/>
          <w:sz w:val="24"/>
          <w:szCs w:val="24"/>
          <w14:ligatures w14:val="none"/>
        </w:rPr>
        <w:t>: Categorize expenses into fixed (e.g., rent, mortgage, insurance) and variable (e.g., groceries, entertainment).</w:t>
      </w:r>
    </w:p>
    <w:p w14:paraId="14039111" w14:textId="77777777" w:rsidR="00174094" w:rsidRPr="00174094" w:rsidRDefault="00174094" w:rsidP="001740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Set Financial Goals</w:t>
      </w:r>
      <w:r w:rsidRPr="00174094">
        <w:rPr>
          <w:rFonts w:ascii="Times New Roman" w:eastAsia="Times New Roman" w:hAnsi="Times New Roman" w:cs="Times New Roman"/>
          <w:kern w:val="0"/>
          <w:sz w:val="24"/>
          <w:szCs w:val="24"/>
          <w14:ligatures w14:val="none"/>
        </w:rPr>
        <w:t>: Define short-term (e.g., saving for a vacation) and long-term goals (e.g., retirement, buying a house).</w:t>
      </w:r>
    </w:p>
    <w:p w14:paraId="67E10740" w14:textId="77777777" w:rsidR="00174094" w:rsidRPr="00174094" w:rsidRDefault="00174094" w:rsidP="0017409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Allocate Funds</w:t>
      </w:r>
      <w:r w:rsidRPr="00174094">
        <w:rPr>
          <w:rFonts w:ascii="Times New Roman" w:eastAsia="Times New Roman" w:hAnsi="Times New Roman" w:cs="Times New Roman"/>
          <w:kern w:val="0"/>
          <w:sz w:val="24"/>
          <w:szCs w:val="24"/>
          <w14:ligatures w14:val="none"/>
        </w:rPr>
        <w:t>: Distribute income towards expenses, savings, and investments according to priorities.</w:t>
      </w:r>
    </w:p>
    <w:p w14:paraId="3EE014CC"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b. Monitoring and Adjusting the Budget</w:t>
      </w:r>
    </w:p>
    <w:p w14:paraId="358AAD67" w14:textId="77777777" w:rsidR="00174094" w:rsidRPr="00174094" w:rsidRDefault="00174094" w:rsidP="0017409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Regular Reviews</w:t>
      </w:r>
      <w:r w:rsidRPr="00174094">
        <w:rPr>
          <w:rFonts w:ascii="Times New Roman" w:eastAsia="Times New Roman" w:hAnsi="Times New Roman" w:cs="Times New Roman"/>
          <w:kern w:val="0"/>
          <w:sz w:val="24"/>
          <w:szCs w:val="24"/>
          <w14:ligatures w14:val="none"/>
        </w:rPr>
        <w:t>: Conduct monthly reviews to compare actual spending with the budget.</w:t>
      </w:r>
    </w:p>
    <w:p w14:paraId="242B1359" w14:textId="77777777" w:rsidR="00174094" w:rsidRPr="00174094" w:rsidRDefault="00174094" w:rsidP="0017409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Adjustments</w:t>
      </w:r>
      <w:r w:rsidRPr="00174094">
        <w:rPr>
          <w:rFonts w:ascii="Times New Roman" w:eastAsia="Times New Roman" w:hAnsi="Times New Roman" w:cs="Times New Roman"/>
          <w:kern w:val="0"/>
          <w:sz w:val="24"/>
          <w:szCs w:val="24"/>
          <w14:ligatures w14:val="none"/>
        </w:rPr>
        <w:t>: Modify the budget based on changes in income or expenses.</w:t>
      </w:r>
    </w:p>
    <w:p w14:paraId="23920963" w14:textId="77777777" w:rsidR="00174094" w:rsidRPr="00174094" w:rsidRDefault="00174094" w:rsidP="0017409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74094">
        <w:rPr>
          <w:rFonts w:ascii="Times New Roman" w:eastAsia="Times New Roman" w:hAnsi="Times New Roman" w:cs="Times New Roman"/>
          <w:b/>
          <w:bCs/>
          <w:kern w:val="0"/>
          <w:sz w:val="27"/>
          <w:szCs w:val="27"/>
          <w14:ligatures w14:val="none"/>
        </w:rPr>
        <w:t>2. Saving and Investing</w:t>
      </w:r>
    </w:p>
    <w:p w14:paraId="347EDC74"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a. Building an Emergency Fund</w:t>
      </w:r>
    </w:p>
    <w:p w14:paraId="01DC1E8B" w14:textId="77777777" w:rsidR="00174094" w:rsidRPr="00174094" w:rsidRDefault="00174094" w:rsidP="0017409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Savings Goal</w:t>
      </w:r>
      <w:r w:rsidRPr="00174094">
        <w:rPr>
          <w:rFonts w:ascii="Times New Roman" w:eastAsia="Times New Roman" w:hAnsi="Times New Roman" w:cs="Times New Roman"/>
          <w:kern w:val="0"/>
          <w:sz w:val="24"/>
          <w:szCs w:val="24"/>
          <w14:ligatures w14:val="none"/>
        </w:rPr>
        <w:t>: Aim to save 3-6 months' worth of living expenses.</w:t>
      </w:r>
    </w:p>
    <w:p w14:paraId="748C6A26" w14:textId="77777777" w:rsidR="00174094" w:rsidRPr="00174094" w:rsidRDefault="00174094" w:rsidP="0017409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Accessibility</w:t>
      </w:r>
      <w:r w:rsidRPr="00174094">
        <w:rPr>
          <w:rFonts w:ascii="Times New Roman" w:eastAsia="Times New Roman" w:hAnsi="Times New Roman" w:cs="Times New Roman"/>
          <w:kern w:val="0"/>
          <w:sz w:val="24"/>
          <w:szCs w:val="24"/>
          <w14:ligatures w14:val="none"/>
        </w:rPr>
        <w:t>: Keep the fund in a readily accessible account, like a savings account.</w:t>
      </w:r>
    </w:p>
    <w:p w14:paraId="49D121BA"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b. Investing for the Future</w:t>
      </w:r>
    </w:p>
    <w:p w14:paraId="7707B8F4" w14:textId="77777777" w:rsidR="00174094" w:rsidRPr="00174094" w:rsidRDefault="00174094" w:rsidP="0017409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Retirement Accounts</w:t>
      </w:r>
      <w:r w:rsidRPr="00174094">
        <w:rPr>
          <w:rFonts w:ascii="Times New Roman" w:eastAsia="Times New Roman" w:hAnsi="Times New Roman" w:cs="Times New Roman"/>
          <w:kern w:val="0"/>
          <w:sz w:val="24"/>
          <w:szCs w:val="24"/>
          <w14:ligatures w14:val="none"/>
        </w:rPr>
        <w:t>: Contribute to retirement accounts like 401(k), IRA, or Roth IRA.</w:t>
      </w:r>
    </w:p>
    <w:p w14:paraId="7E4F676A" w14:textId="77777777" w:rsidR="00174094" w:rsidRPr="00174094" w:rsidRDefault="00174094" w:rsidP="0017409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Education Savings</w:t>
      </w:r>
      <w:r w:rsidRPr="00174094">
        <w:rPr>
          <w:rFonts w:ascii="Times New Roman" w:eastAsia="Times New Roman" w:hAnsi="Times New Roman" w:cs="Times New Roman"/>
          <w:kern w:val="0"/>
          <w:sz w:val="24"/>
          <w:szCs w:val="24"/>
          <w14:ligatures w14:val="none"/>
        </w:rPr>
        <w:t>: Consider 529 plans or other education savings accounts for children's education.</w:t>
      </w:r>
    </w:p>
    <w:p w14:paraId="473F5A99" w14:textId="77777777" w:rsidR="00174094" w:rsidRPr="00174094" w:rsidRDefault="00174094" w:rsidP="0017409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Diversified Portfolio</w:t>
      </w:r>
      <w:r w:rsidRPr="00174094">
        <w:rPr>
          <w:rFonts w:ascii="Times New Roman" w:eastAsia="Times New Roman" w:hAnsi="Times New Roman" w:cs="Times New Roman"/>
          <w:kern w:val="0"/>
          <w:sz w:val="24"/>
          <w:szCs w:val="24"/>
          <w14:ligatures w14:val="none"/>
        </w:rPr>
        <w:t>: Invest in a mix of stocks, bonds, mutual funds, and other assets to spread risk.</w:t>
      </w:r>
    </w:p>
    <w:p w14:paraId="64837A9E" w14:textId="77777777" w:rsidR="00174094" w:rsidRPr="00174094" w:rsidRDefault="00174094" w:rsidP="0017409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74094">
        <w:rPr>
          <w:rFonts w:ascii="Times New Roman" w:eastAsia="Times New Roman" w:hAnsi="Times New Roman" w:cs="Times New Roman"/>
          <w:b/>
          <w:bCs/>
          <w:kern w:val="0"/>
          <w:sz w:val="27"/>
          <w:szCs w:val="27"/>
          <w14:ligatures w14:val="none"/>
        </w:rPr>
        <w:t>3. Debt Management</w:t>
      </w:r>
    </w:p>
    <w:p w14:paraId="2303F3D7"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a. Understanding Debt</w:t>
      </w:r>
    </w:p>
    <w:p w14:paraId="69AE3CEB" w14:textId="77777777" w:rsidR="00174094" w:rsidRPr="00174094" w:rsidRDefault="00174094" w:rsidP="00174094">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Types of Debt</w:t>
      </w:r>
      <w:r w:rsidRPr="00174094">
        <w:rPr>
          <w:rFonts w:ascii="Times New Roman" w:eastAsia="Times New Roman" w:hAnsi="Times New Roman" w:cs="Times New Roman"/>
          <w:kern w:val="0"/>
          <w:sz w:val="24"/>
          <w:szCs w:val="24"/>
          <w14:ligatures w14:val="none"/>
        </w:rPr>
        <w:t>: Differentiate between good debt (e.g., mortgage, student loans) and bad debt (e.g., credit card debt).</w:t>
      </w:r>
    </w:p>
    <w:p w14:paraId="5C63FDF4" w14:textId="77777777" w:rsidR="00174094" w:rsidRPr="00174094" w:rsidRDefault="00174094" w:rsidP="00174094">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Interest Rates</w:t>
      </w:r>
      <w:r w:rsidRPr="00174094">
        <w:rPr>
          <w:rFonts w:ascii="Times New Roman" w:eastAsia="Times New Roman" w:hAnsi="Times New Roman" w:cs="Times New Roman"/>
          <w:kern w:val="0"/>
          <w:sz w:val="24"/>
          <w:szCs w:val="24"/>
          <w14:ligatures w14:val="none"/>
        </w:rPr>
        <w:t>: Know the interest rates on different debts to prioritize repayments.</w:t>
      </w:r>
    </w:p>
    <w:p w14:paraId="031259C7"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b. Debt Repayment Strategies</w:t>
      </w:r>
    </w:p>
    <w:p w14:paraId="720ADC7D" w14:textId="77777777" w:rsidR="00174094" w:rsidRPr="00174094" w:rsidRDefault="00174094" w:rsidP="00174094">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lastRenderedPageBreak/>
        <w:t>Debt Snowball Method</w:t>
      </w:r>
      <w:r w:rsidRPr="00174094">
        <w:rPr>
          <w:rFonts w:ascii="Times New Roman" w:eastAsia="Times New Roman" w:hAnsi="Times New Roman" w:cs="Times New Roman"/>
          <w:kern w:val="0"/>
          <w:sz w:val="24"/>
          <w:szCs w:val="24"/>
          <w14:ligatures w14:val="none"/>
        </w:rPr>
        <w:t>: Pay off the smallest debts first to build momentum.</w:t>
      </w:r>
    </w:p>
    <w:p w14:paraId="25B9A645" w14:textId="77777777" w:rsidR="00174094" w:rsidRPr="00174094" w:rsidRDefault="00174094" w:rsidP="00174094">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Debt Avalanche Method</w:t>
      </w:r>
      <w:r w:rsidRPr="00174094">
        <w:rPr>
          <w:rFonts w:ascii="Times New Roman" w:eastAsia="Times New Roman" w:hAnsi="Times New Roman" w:cs="Times New Roman"/>
          <w:kern w:val="0"/>
          <w:sz w:val="24"/>
          <w:szCs w:val="24"/>
          <w14:ligatures w14:val="none"/>
        </w:rPr>
        <w:t>: Pay off debts with the highest interest rates first to save on interest payments.</w:t>
      </w:r>
    </w:p>
    <w:p w14:paraId="5E2C5D09" w14:textId="77777777" w:rsidR="00174094" w:rsidRPr="00174094" w:rsidRDefault="00174094" w:rsidP="00174094">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Debt Consolidation</w:t>
      </w:r>
      <w:r w:rsidRPr="00174094">
        <w:rPr>
          <w:rFonts w:ascii="Times New Roman" w:eastAsia="Times New Roman" w:hAnsi="Times New Roman" w:cs="Times New Roman"/>
          <w:kern w:val="0"/>
          <w:sz w:val="24"/>
          <w:szCs w:val="24"/>
          <w14:ligatures w14:val="none"/>
        </w:rPr>
        <w:t>: Combine multiple debts into a single loan with a lower interest rate.</w:t>
      </w:r>
    </w:p>
    <w:p w14:paraId="66FA1668" w14:textId="77777777" w:rsidR="00174094" w:rsidRPr="00174094" w:rsidRDefault="00174094" w:rsidP="0017409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74094">
        <w:rPr>
          <w:rFonts w:ascii="Times New Roman" w:eastAsia="Times New Roman" w:hAnsi="Times New Roman" w:cs="Times New Roman"/>
          <w:b/>
          <w:bCs/>
          <w:kern w:val="0"/>
          <w:sz w:val="27"/>
          <w:szCs w:val="27"/>
          <w14:ligatures w14:val="none"/>
        </w:rPr>
        <w:t>4. Insurance and Risk Management</w:t>
      </w:r>
    </w:p>
    <w:p w14:paraId="233A8274"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a. Types of Insurance</w:t>
      </w:r>
    </w:p>
    <w:p w14:paraId="16AB5A7C" w14:textId="77777777" w:rsidR="00174094" w:rsidRPr="00174094" w:rsidRDefault="00174094" w:rsidP="00174094">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Health Insurance</w:t>
      </w:r>
      <w:r w:rsidRPr="00174094">
        <w:rPr>
          <w:rFonts w:ascii="Times New Roman" w:eastAsia="Times New Roman" w:hAnsi="Times New Roman" w:cs="Times New Roman"/>
          <w:kern w:val="0"/>
          <w:sz w:val="24"/>
          <w:szCs w:val="24"/>
          <w14:ligatures w14:val="none"/>
        </w:rPr>
        <w:t>: Coverage for medical expenses.</w:t>
      </w:r>
    </w:p>
    <w:p w14:paraId="46BAFF51" w14:textId="77777777" w:rsidR="00174094" w:rsidRPr="00174094" w:rsidRDefault="00174094" w:rsidP="00174094">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Life Insurance</w:t>
      </w:r>
      <w:r w:rsidRPr="00174094">
        <w:rPr>
          <w:rFonts w:ascii="Times New Roman" w:eastAsia="Times New Roman" w:hAnsi="Times New Roman" w:cs="Times New Roman"/>
          <w:kern w:val="0"/>
          <w:sz w:val="24"/>
          <w:szCs w:val="24"/>
          <w14:ligatures w14:val="none"/>
        </w:rPr>
        <w:t>: Provides financial security for dependents in case of the policyholder’s death.</w:t>
      </w:r>
    </w:p>
    <w:p w14:paraId="0EE1B014" w14:textId="77777777" w:rsidR="00174094" w:rsidRPr="00174094" w:rsidRDefault="00174094" w:rsidP="00174094">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Disability Insurance</w:t>
      </w:r>
      <w:r w:rsidRPr="00174094">
        <w:rPr>
          <w:rFonts w:ascii="Times New Roman" w:eastAsia="Times New Roman" w:hAnsi="Times New Roman" w:cs="Times New Roman"/>
          <w:kern w:val="0"/>
          <w:sz w:val="24"/>
          <w:szCs w:val="24"/>
          <w14:ligatures w14:val="none"/>
        </w:rPr>
        <w:t>: Protects income in case of illness or injury.</w:t>
      </w:r>
    </w:p>
    <w:p w14:paraId="032CA717" w14:textId="77777777" w:rsidR="00174094" w:rsidRPr="00174094" w:rsidRDefault="00174094" w:rsidP="00174094">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Property Insurance</w:t>
      </w:r>
      <w:r w:rsidRPr="00174094">
        <w:rPr>
          <w:rFonts w:ascii="Times New Roman" w:eastAsia="Times New Roman" w:hAnsi="Times New Roman" w:cs="Times New Roman"/>
          <w:kern w:val="0"/>
          <w:sz w:val="24"/>
          <w:szCs w:val="24"/>
          <w14:ligatures w14:val="none"/>
        </w:rPr>
        <w:t>: Covers home, car, and other valuable possessions.</w:t>
      </w:r>
    </w:p>
    <w:p w14:paraId="6312DD31"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b. Choosing the Right Coverage</w:t>
      </w:r>
    </w:p>
    <w:p w14:paraId="65BC97B6" w14:textId="77777777" w:rsidR="00174094" w:rsidRPr="00174094" w:rsidRDefault="00174094" w:rsidP="00174094">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Assess Needs</w:t>
      </w:r>
      <w:r w:rsidRPr="00174094">
        <w:rPr>
          <w:rFonts w:ascii="Times New Roman" w:eastAsia="Times New Roman" w:hAnsi="Times New Roman" w:cs="Times New Roman"/>
          <w:kern w:val="0"/>
          <w:sz w:val="24"/>
          <w:szCs w:val="24"/>
          <w14:ligatures w14:val="none"/>
        </w:rPr>
        <w:t>: Evaluate the level of coverage needed based on family circumstances and financial situation.</w:t>
      </w:r>
    </w:p>
    <w:p w14:paraId="0F151C14" w14:textId="77777777" w:rsidR="00174094" w:rsidRPr="00174094" w:rsidRDefault="00174094" w:rsidP="00174094">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Compare Policies</w:t>
      </w:r>
      <w:r w:rsidRPr="00174094">
        <w:rPr>
          <w:rFonts w:ascii="Times New Roman" w:eastAsia="Times New Roman" w:hAnsi="Times New Roman" w:cs="Times New Roman"/>
          <w:kern w:val="0"/>
          <w:sz w:val="24"/>
          <w:szCs w:val="24"/>
          <w14:ligatures w14:val="none"/>
        </w:rPr>
        <w:t>: Shop around for the best policies and premiums.</w:t>
      </w:r>
    </w:p>
    <w:p w14:paraId="37E2E184" w14:textId="77777777" w:rsidR="00174094" w:rsidRPr="00174094" w:rsidRDefault="00174094" w:rsidP="0017409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74094">
        <w:rPr>
          <w:rFonts w:ascii="Times New Roman" w:eastAsia="Times New Roman" w:hAnsi="Times New Roman" w:cs="Times New Roman"/>
          <w:b/>
          <w:bCs/>
          <w:kern w:val="0"/>
          <w:sz w:val="27"/>
          <w:szCs w:val="27"/>
          <w14:ligatures w14:val="none"/>
        </w:rPr>
        <w:t>5. Tax Planning</w:t>
      </w:r>
    </w:p>
    <w:p w14:paraId="15F24BEA"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a. Understanding Tax Obligations</w:t>
      </w:r>
    </w:p>
    <w:p w14:paraId="0B570403" w14:textId="77777777" w:rsidR="00174094" w:rsidRPr="00174094" w:rsidRDefault="00174094" w:rsidP="0017409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Income Tax</w:t>
      </w:r>
      <w:r w:rsidRPr="00174094">
        <w:rPr>
          <w:rFonts w:ascii="Times New Roman" w:eastAsia="Times New Roman" w:hAnsi="Times New Roman" w:cs="Times New Roman"/>
          <w:kern w:val="0"/>
          <w:sz w:val="24"/>
          <w:szCs w:val="24"/>
          <w14:ligatures w14:val="none"/>
        </w:rPr>
        <w:t>: Federal, state, and local taxes on earned income.</w:t>
      </w:r>
    </w:p>
    <w:p w14:paraId="24419CD1" w14:textId="77777777" w:rsidR="00174094" w:rsidRPr="00174094" w:rsidRDefault="00174094" w:rsidP="0017409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Capital Gains Tax</w:t>
      </w:r>
      <w:r w:rsidRPr="00174094">
        <w:rPr>
          <w:rFonts w:ascii="Times New Roman" w:eastAsia="Times New Roman" w:hAnsi="Times New Roman" w:cs="Times New Roman"/>
          <w:kern w:val="0"/>
          <w:sz w:val="24"/>
          <w:szCs w:val="24"/>
          <w14:ligatures w14:val="none"/>
        </w:rPr>
        <w:t>: Taxes on profits from investments.</w:t>
      </w:r>
    </w:p>
    <w:p w14:paraId="0429BA79" w14:textId="77777777" w:rsidR="00174094" w:rsidRPr="00174094" w:rsidRDefault="00174094" w:rsidP="0017409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Deductions and Credits</w:t>
      </w:r>
      <w:r w:rsidRPr="00174094">
        <w:rPr>
          <w:rFonts w:ascii="Times New Roman" w:eastAsia="Times New Roman" w:hAnsi="Times New Roman" w:cs="Times New Roman"/>
          <w:kern w:val="0"/>
          <w:sz w:val="24"/>
          <w:szCs w:val="24"/>
          <w14:ligatures w14:val="none"/>
        </w:rPr>
        <w:t>: Identify eligible deductions and credits to reduce taxable income.</w:t>
      </w:r>
    </w:p>
    <w:p w14:paraId="4FE35E71"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b. Strategies for Tax Efficiency</w:t>
      </w:r>
    </w:p>
    <w:p w14:paraId="60AAEE83" w14:textId="77777777" w:rsidR="00174094" w:rsidRPr="00174094" w:rsidRDefault="00174094" w:rsidP="0017409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Retirement Contributions</w:t>
      </w:r>
      <w:r w:rsidRPr="00174094">
        <w:rPr>
          <w:rFonts w:ascii="Times New Roman" w:eastAsia="Times New Roman" w:hAnsi="Times New Roman" w:cs="Times New Roman"/>
          <w:kern w:val="0"/>
          <w:sz w:val="24"/>
          <w:szCs w:val="24"/>
          <w14:ligatures w14:val="none"/>
        </w:rPr>
        <w:t>: Contribute to tax-advantaged retirement accounts.</w:t>
      </w:r>
    </w:p>
    <w:p w14:paraId="188D1326" w14:textId="77777777" w:rsidR="00174094" w:rsidRPr="00174094" w:rsidRDefault="00174094" w:rsidP="0017409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Tax-Deferred Investments</w:t>
      </w:r>
      <w:r w:rsidRPr="00174094">
        <w:rPr>
          <w:rFonts w:ascii="Times New Roman" w:eastAsia="Times New Roman" w:hAnsi="Times New Roman" w:cs="Times New Roman"/>
          <w:kern w:val="0"/>
          <w:sz w:val="24"/>
          <w:szCs w:val="24"/>
          <w14:ligatures w14:val="none"/>
        </w:rPr>
        <w:t>: Invest in accounts that defer taxes until withdrawal.</w:t>
      </w:r>
    </w:p>
    <w:p w14:paraId="7724606F" w14:textId="77777777" w:rsidR="00174094" w:rsidRPr="00174094" w:rsidRDefault="00174094" w:rsidP="0017409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Charitable Contributions</w:t>
      </w:r>
      <w:r w:rsidRPr="00174094">
        <w:rPr>
          <w:rFonts w:ascii="Times New Roman" w:eastAsia="Times New Roman" w:hAnsi="Times New Roman" w:cs="Times New Roman"/>
          <w:kern w:val="0"/>
          <w:sz w:val="24"/>
          <w:szCs w:val="24"/>
          <w14:ligatures w14:val="none"/>
        </w:rPr>
        <w:t>: Donate to eligible charities for potential tax deductions.</w:t>
      </w:r>
    </w:p>
    <w:p w14:paraId="4994750A" w14:textId="77777777" w:rsidR="00174094" w:rsidRPr="00174094" w:rsidRDefault="00174094" w:rsidP="0017409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74094">
        <w:rPr>
          <w:rFonts w:ascii="Times New Roman" w:eastAsia="Times New Roman" w:hAnsi="Times New Roman" w:cs="Times New Roman"/>
          <w:b/>
          <w:bCs/>
          <w:kern w:val="0"/>
          <w:sz w:val="27"/>
          <w:szCs w:val="27"/>
          <w14:ligatures w14:val="none"/>
        </w:rPr>
        <w:t>6. Estate Planning</w:t>
      </w:r>
    </w:p>
    <w:p w14:paraId="5F5ADE11"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a. Creating a Will</w:t>
      </w:r>
    </w:p>
    <w:p w14:paraId="3C061F6C" w14:textId="77777777" w:rsidR="00174094" w:rsidRPr="00174094" w:rsidRDefault="00174094" w:rsidP="0017409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Beneficiaries</w:t>
      </w:r>
      <w:r w:rsidRPr="00174094">
        <w:rPr>
          <w:rFonts w:ascii="Times New Roman" w:eastAsia="Times New Roman" w:hAnsi="Times New Roman" w:cs="Times New Roman"/>
          <w:kern w:val="0"/>
          <w:sz w:val="24"/>
          <w:szCs w:val="24"/>
          <w14:ligatures w14:val="none"/>
        </w:rPr>
        <w:t>: Specify who will inherit assets.</w:t>
      </w:r>
    </w:p>
    <w:p w14:paraId="51F045A1" w14:textId="77777777" w:rsidR="00174094" w:rsidRPr="00174094" w:rsidRDefault="00174094" w:rsidP="0017409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Executor</w:t>
      </w:r>
      <w:r w:rsidRPr="00174094">
        <w:rPr>
          <w:rFonts w:ascii="Times New Roman" w:eastAsia="Times New Roman" w:hAnsi="Times New Roman" w:cs="Times New Roman"/>
          <w:kern w:val="0"/>
          <w:sz w:val="24"/>
          <w:szCs w:val="24"/>
          <w14:ligatures w14:val="none"/>
        </w:rPr>
        <w:t>: Appoint a trusted person to manage the estate.</w:t>
      </w:r>
    </w:p>
    <w:p w14:paraId="09AC11B3" w14:textId="77777777" w:rsidR="00174094" w:rsidRPr="00174094" w:rsidRDefault="00174094" w:rsidP="0017409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74094">
        <w:rPr>
          <w:rFonts w:ascii="Times New Roman" w:eastAsia="Times New Roman" w:hAnsi="Times New Roman" w:cs="Times New Roman"/>
          <w:b/>
          <w:bCs/>
          <w:kern w:val="0"/>
          <w:sz w:val="24"/>
          <w:szCs w:val="24"/>
          <w14:ligatures w14:val="none"/>
        </w:rPr>
        <w:t>b. Establishing Trusts</w:t>
      </w:r>
    </w:p>
    <w:p w14:paraId="292FBC32" w14:textId="77777777" w:rsidR="00174094" w:rsidRPr="00174094" w:rsidRDefault="00174094" w:rsidP="00174094">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lastRenderedPageBreak/>
        <w:t>Living Trust</w:t>
      </w:r>
      <w:r w:rsidRPr="00174094">
        <w:rPr>
          <w:rFonts w:ascii="Times New Roman" w:eastAsia="Times New Roman" w:hAnsi="Times New Roman" w:cs="Times New Roman"/>
          <w:kern w:val="0"/>
          <w:sz w:val="24"/>
          <w:szCs w:val="24"/>
          <w14:ligatures w14:val="none"/>
        </w:rPr>
        <w:t>: Manage assets during the policyholder’s lifetime and distribute them after death.</w:t>
      </w:r>
    </w:p>
    <w:p w14:paraId="27539E89" w14:textId="77777777" w:rsidR="00174094" w:rsidRPr="00174094" w:rsidRDefault="00174094" w:rsidP="00174094">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Irrevocable Trust</w:t>
      </w:r>
      <w:r w:rsidRPr="00174094">
        <w:rPr>
          <w:rFonts w:ascii="Times New Roman" w:eastAsia="Times New Roman" w:hAnsi="Times New Roman" w:cs="Times New Roman"/>
          <w:kern w:val="0"/>
          <w:sz w:val="24"/>
          <w:szCs w:val="24"/>
          <w14:ligatures w14:val="none"/>
        </w:rPr>
        <w:t>: Transfer assets out of the estate to reduce taxes and protect assets.</w:t>
      </w:r>
    </w:p>
    <w:p w14:paraId="4DF5B57A" w14:textId="77777777" w:rsidR="00174094" w:rsidRPr="00174094" w:rsidRDefault="00174094" w:rsidP="0017409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74094">
        <w:rPr>
          <w:rFonts w:ascii="Times New Roman" w:eastAsia="Times New Roman" w:hAnsi="Times New Roman" w:cs="Times New Roman"/>
          <w:b/>
          <w:bCs/>
          <w:kern w:val="0"/>
          <w:sz w:val="27"/>
          <w:szCs w:val="27"/>
          <w14:ligatures w14:val="none"/>
        </w:rPr>
        <w:t>Tools and Resources</w:t>
      </w:r>
    </w:p>
    <w:p w14:paraId="663FDCA3" w14:textId="77777777" w:rsidR="00174094" w:rsidRPr="00174094" w:rsidRDefault="00174094" w:rsidP="0017409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Financial Software</w:t>
      </w:r>
      <w:r w:rsidRPr="00174094">
        <w:rPr>
          <w:rFonts w:ascii="Times New Roman" w:eastAsia="Times New Roman" w:hAnsi="Times New Roman" w:cs="Times New Roman"/>
          <w:kern w:val="0"/>
          <w:sz w:val="24"/>
          <w:szCs w:val="24"/>
          <w14:ligatures w14:val="none"/>
        </w:rPr>
        <w:t>: Use tools like Mint, YNAB (You Need a Budget), or Personal Capital to manage finances.</w:t>
      </w:r>
    </w:p>
    <w:p w14:paraId="3B0058D1" w14:textId="77777777" w:rsidR="00174094" w:rsidRPr="00174094" w:rsidRDefault="00174094" w:rsidP="0017409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Professional Advisors</w:t>
      </w:r>
      <w:r w:rsidRPr="00174094">
        <w:rPr>
          <w:rFonts w:ascii="Times New Roman" w:eastAsia="Times New Roman" w:hAnsi="Times New Roman" w:cs="Times New Roman"/>
          <w:kern w:val="0"/>
          <w:sz w:val="24"/>
          <w:szCs w:val="24"/>
          <w14:ligatures w14:val="none"/>
        </w:rPr>
        <w:t>: Consult with financial planners, tax advisors, and estate attorneys for expert advice.</w:t>
      </w:r>
    </w:p>
    <w:p w14:paraId="175C3095" w14:textId="77777777" w:rsidR="00174094" w:rsidRPr="00174094" w:rsidRDefault="00174094" w:rsidP="0017409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b/>
          <w:bCs/>
          <w:kern w:val="0"/>
          <w:sz w:val="24"/>
          <w:szCs w:val="24"/>
          <w14:ligatures w14:val="none"/>
        </w:rPr>
        <w:t>Educational Resources</w:t>
      </w:r>
      <w:r w:rsidRPr="00174094">
        <w:rPr>
          <w:rFonts w:ascii="Times New Roman" w:eastAsia="Times New Roman" w:hAnsi="Times New Roman" w:cs="Times New Roman"/>
          <w:kern w:val="0"/>
          <w:sz w:val="24"/>
          <w:szCs w:val="24"/>
          <w14:ligatures w14:val="none"/>
        </w:rPr>
        <w:t>: Access books, online courses, and financial literacy programs to improve financial knowledge.</w:t>
      </w:r>
    </w:p>
    <w:p w14:paraId="46C071C3" w14:textId="77777777" w:rsidR="00174094" w:rsidRPr="00174094" w:rsidRDefault="00174094" w:rsidP="0017409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74094">
        <w:rPr>
          <w:rFonts w:ascii="Times New Roman" w:eastAsia="Times New Roman" w:hAnsi="Times New Roman" w:cs="Times New Roman"/>
          <w:kern w:val="0"/>
          <w:sz w:val="24"/>
          <w:szCs w:val="24"/>
          <w14:ligatures w14:val="none"/>
        </w:rPr>
        <w:t xml:space="preserve">By focusing on these areas, individuals and families can better manage their finances, </w:t>
      </w:r>
      <w:proofErr w:type="gramStart"/>
      <w:r w:rsidRPr="00174094">
        <w:rPr>
          <w:rFonts w:ascii="Times New Roman" w:eastAsia="Times New Roman" w:hAnsi="Times New Roman" w:cs="Times New Roman"/>
          <w:kern w:val="0"/>
          <w:sz w:val="24"/>
          <w:szCs w:val="24"/>
          <w14:ligatures w14:val="none"/>
        </w:rPr>
        <w:t>plan for the future</w:t>
      </w:r>
      <w:proofErr w:type="gramEnd"/>
      <w:r w:rsidRPr="00174094">
        <w:rPr>
          <w:rFonts w:ascii="Times New Roman" w:eastAsia="Times New Roman" w:hAnsi="Times New Roman" w:cs="Times New Roman"/>
          <w:kern w:val="0"/>
          <w:sz w:val="24"/>
          <w:szCs w:val="24"/>
          <w14:ligatures w14:val="none"/>
        </w:rPr>
        <w:t>, and achieve financial stability and security.</w:t>
      </w:r>
    </w:p>
    <w:p w14:paraId="0BCE96E4" w14:textId="121363B7" w:rsidR="00BC7E40" w:rsidRDefault="00BC7E40"/>
    <w:sectPr w:rsidR="00BC7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406"/>
    <w:multiLevelType w:val="multilevel"/>
    <w:tmpl w:val="04EC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A46CC"/>
    <w:multiLevelType w:val="multilevel"/>
    <w:tmpl w:val="67BC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E689B"/>
    <w:multiLevelType w:val="multilevel"/>
    <w:tmpl w:val="C20A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96D5E"/>
    <w:multiLevelType w:val="multilevel"/>
    <w:tmpl w:val="17A8E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F05D2"/>
    <w:multiLevelType w:val="multilevel"/>
    <w:tmpl w:val="E8B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80D9A"/>
    <w:multiLevelType w:val="multilevel"/>
    <w:tmpl w:val="21CA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2224F"/>
    <w:multiLevelType w:val="multilevel"/>
    <w:tmpl w:val="E7D0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4832D4"/>
    <w:multiLevelType w:val="multilevel"/>
    <w:tmpl w:val="6390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D292A"/>
    <w:multiLevelType w:val="multilevel"/>
    <w:tmpl w:val="EEFA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24233"/>
    <w:multiLevelType w:val="multilevel"/>
    <w:tmpl w:val="BC34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D18D9"/>
    <w:multiLevelType w:val="multilevel"/>
    <w:tmpl w:val="DE64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25225"/>
    <w:multiLevelType w:val="multilevel"/>
    <w:tmpl w:val="200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020D07"/>
    <w:multiLevelType w:val="multilevel"/>
    <w:tmpl w:val="F556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818342">
    <w:abstractNumId w:val="3"/>
  </w:num>
  <w:num w:numId="2" w16cid:durableId="1539004020">
    <w:abstractNumId w:val="11"/>
  </w:num>
  <w:num w:numId="3" w16cid:durableId="1042100710">
    <w:abstractNumId w:val="12"/>
  </w:num>
  <w:num w:numId="4" w16cid:durableId="973289666">
    <w:abstractNumId w:val="2"/>
  </w:num>
  <w:num w:numId="5" w16cid:durableId="1275209551">
    <w:abstractNumId w:val="8"/>
  </w:num>
  <w:num w:numId="6" w16cid:durableId="1390886190">
    <w:abstractNumId w:val="6"/>
  </w:num>
  <w:num w:numId="7" w16cid:durableId="1681614018">
    <w:abstractNumId w:val="9"/>
  </w:num>
  <w:num w:numId="8" w16cid:durableId="103768972">
    <w:abstractNumId w:val="4"/>
  </w:num>
  <w:num w:numId="9" w16cid:durableId="758671663">
    <w:abstractNumId w:val="5"/>
  </w:num>
  <w:num w:numId="10" w16cid:durableId="901914997">
    <w:abstractNumId w:val="0"/>
  </w:num>
  <w:num w:numId="11" w16cid:durableId="760377161">
    <w:abstractNumId w:val="10"/>
  </w:num>
  <w:num w:numId="12" w16cid:durableId="1885099745">
    <w:abstractNumId w:val="1"/>
  </w:num>
  <w:num w:numId="13" w16cid:durableId="627593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CD"/>
    <w:rsid w:val="00174094"/>
    <w:rsid w:val="0030048A"/>
    <w:rsid w:val="003C6F08"/>
    <w:rsid w:val="005E0746"/>
    <w:rsid w:val="007F25CD"/>
    <w:rsid w:val="00885A6C"/>
    <w:rsid w:val="00BC7E40"/>
    <w:rsid w:val="00F9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CF8E"/>
  <w15:chartTrackingRefBased/>
  <w15:docId w15:val="{97E38A9D-0CC0-4A02-9C5B-73E5EA71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2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F2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2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F2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5CD"/>
    <w:rPr>
      <w:rFonts w:eastAsiaTheme="majorEastAsia" w:cstheme="majorBidi"/>
      <w:color w:val="272727" w:themeColor="text1" w:themeTint="D8"/>
    </w:rPr>
  </w:style>
  <w:style w:type="paragraph" w:styleId="Title">
    <w:name w:val="Title"/>
    <w:basedOn w:val="Normal"/>
    <w:next w:val="Normal"/>
    <w:link w:val="TitleChar"/>
    <w:uiPriority w:val="10"/>
    <w:qFormat/>
    <w:rsid w:val="007F2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5CD"/>
    <w:pPr>
      <w:spacing w:before="160"/>
      <w:jc w:val="center"/>
    </w:pPr>
    <w:rPr>
      <w:i/>
      <w:iCs/>
      <w:color w:val="404040" w:themeColor="text1" w:themeTint="BF"/>
    </w:rPr>
  </w:style>
  <w:style w:type="character" w:customStyle="1" w:styleId="QuoteChar">
    <w:name w:val="Quote Char"/>
    <w:basedOn w:val="DefaultParagraphFont"/>
    <w:link w:val="Quote"/>
    <w:uiPriority w:val="29"/>
    <w:rsid w:val="007F25CD"/>
    <w:rPr>
      <w:i/>
      <w:iCs/>
      <w:color w:val="404040" w:themeColor="text1" w:themeTint="BF"/>
    </w:rPr>
  </w:style>
  <w:style w:type="paragraph" w:styleId="ListParagraph">
    <w:name w:val="List Paragraph"/>
    <w:basedOn w:val="Normal"/>
    <w:uiPriority w:val="34"/>
    <w:qFormat/>
    <w:rsid w:val="007F25CD"/>
    <w:pPr>
      <w:ind w:left="720"/>
      <w:contextualSpacing/>
    </w:pPr>
  </w:style>
  <w:style w:type="character" w:styleId="IntenseEmphasis">
    <w:name w:val="Intense Emphasis"/>
    <w:basedOn w:val="DefaultParagraphFont"/>
    <w:uiPriority w:val="21"/>
    <w:qFormat/>
    <w:rsid w:val="007F25CD"/>
    <w:rPr>
      <w:i/>
      <w:iCs/>
      <w:color w:val="0F4761" w:themeColor="accent1" w:themeShade="BF"/>
    </w:rPr>
  </w:style>
  <w:style w:type="paragraph" w:styleId="IntenseQuote">
    <w:name w:val="Intense Quote"/>
    <w:basedOn w:val="Normal"/>
    <w:next w:val="Normal"/>
    <w:link w:val="IntenseQuoteChar"/>
    <w:uiPriority w:val="30"/>
    <w:qFormat/>
    <w:rsid w:val="007F2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5CD"/>
    <w:rPr>
      <w:i/>
      <w:iCs/>
      <w:color w:val="0F4761" w:themeColor="accent1" w:themeShade="BF"/>
    </w:rPr>
  </w:style>
  <w:style w:type="character" w:styleId="IntenseReference">
    <w:name w:val="Intense Reference"/>
    <w:basedOn w:val="DefaultParagraphFont"/>
    <w:uiPriority w:val="32"/>
    <w:qFormat/>
    <w:rsid w:val="007F25CD"/>
    <w:rPr>
      <w:b/>
      <w:bCs/>
      <w:smallCaps/>
      <w:color w:val="0F4761" w:themeColor="accent1" w:themeShade="BF"/>
      <w:spacing w:val="5"/>
    </w:rPr>
  </w:style>
  <w:style w:type="paragraph" w:styleId="NormalWeb">
    <w:name w:val="Normal (Web)"/>
    <w:basedOn w:val="Normal"/>
    <w:uiPriority w:val="99"/>
    <w:semiHidden/>
    <w:unhideWhenUsed/>
    <w:rsid w:val="001740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4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desy majo</dc:creator>
  <cp:keywords/>
  <dc:description/>
  <cp:lastModifiedBy>desy majo</cp:lastModifiedBy>
  <cp:revision>2</cp:revision>
  <dcterms:created xsi:type="dcterms:W3CDTF">2024-07-03T20:50:00Z</dcterms:created>
  <dcterms:modified xsi:type="dcterms:W3CDTF">2024-07-03T20:50:00Z</dcterms:modified>
</cp:coreProperties>
</file>